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2B5B" w14:textId="4E8763DC" w:rsidR="00D070B1" w:rsidRPr="00D070B1" w:rsidRDefault="00D070B1">
      <w:pPr>
        <w:rPr>
          <w:b/>
          <w:bCs/>
        </w:rPr>
      </w:pPr>
      <w:r w:rsidRPr="00D070B1">
        <w:rPr>
          <w:b/>
          <w:bCs/>
        </w:rPr>
        <w:t>Abstract:</w:t>
      </w:r>
      <w:r w:rsidR="00161D91">
        <w:rPr>
          <w:b/>
          <w:bCs/>
        </w:rPr>
        <w:t xml:space="preserve">   </w:t>
      </w:r>
      <w:r w:rsidR="00161D91">
        <w:t xml:space="preserve">Under the </w:t>
      </w:r>
      <w:r w:rsidR="00161D91" w:rsidRPr="00934C8C">
        <w:t>Families First Coronavirus Response Act</w:t>
      </w:r>
      <w:r w:rsidR="00161D91">
        <w:t xml:space="preserve">, </w:t>
      </w:r>
      <w:r w:rsidR="00161D91" w:rsidRPr="005C23C0">
        <w:t xml:space="preserve">employees </w:t>
      </w:r>
      <w:r w:rsidR="00986879">
        <w:t>could</w:t>
      </w:r>
      <w:r w:rsidR="00161D91">
        <w:t xml:space="preserve"> </w:t>
      </w:r>
      <w:r w:rsidR="004B44D9">
        <w:t xml:space="preserve">(through December 31, 2020) </w:t>
      </w:r>
      <w:r w:rsidR="00161D91">
        <w:t xml:space="preserve">take </w:t>
      </w:r>
      <w:r w:rsidR="00161D91" w:rsidRPr="005C23C0">
        <w:t>paid sick time and paid family leave to care for themselves or loved ones</w:t>
      </w:r>
      <w:r w:rsidR="00161D91">
        <w:t xml:space="preserve"> because of COVID-19. This brief article notes some changes to the applicable rules with the passage </w:t>
      </w:r>
      <w:r w:rsidR="00CD5130">
        <w:t>of two</w:t>
      </w:r>
      <w:r w:rsidR="008C2A3E">
        <w:t xml:space="preserve"> subsequent laws i</w:t>
      </w:r>
      <w:r w:rsidR="00C83C59">
        <w:t xml:space="preserve">n December 2020 and </w:t>
      </w:r>
      <w:r w:rsidR="00161D91">
        <w:t>in March</w:t>
      </w:r>
      <w:r w:rsidR="00D44CC8">
        <w:t xml:space="preserve"> 2021</w:t>
      </w:r>
      <w:r w:rsidR="00161D91">
        <w:t>.</w:t>
      </w:r>
    </w:p>
    <w:p w14:paraId="3ED607C2" w14:textId="4B210EEB" w:rsidR="00D070B1" w:rsidRPr="00D070B1" w:rsidRDefault="00754B87">
      <w:pPr>
        <w:rPr>
          <w:b/>
          <w:bCs/>
        </w:rPr>
      </w:pPr>
      <w:r>
        <w:rPr>
          <w:b/>
          <w:bCs/>
          <w:sz w:val="28"/>
          <w:szCs w:val="24"/>
        </w:rPr>
        <w:t xml:space="preserve">New rules for COVID-related paid sick time and leave </w:t>
      </w:r>
    </w:p>
    <w:p w14:paraId="479BDDD9" w14:textId="77777777" w:rsidR="00E05955" w:rsidRDefault="00D070B1" w:rsidP="009812A6">
      <w:r>
        <w:t xml:space="preserve">Under the </w:t>
      </w:r>
      <w:r w:rsidRPr="00934C8C">
        <w:t>Families First Coronavirus Response Act</w:t>
      </w:r>
      <w:r w:rsidR="00E05955">
        <w:t xml:space="preserve"> (FFCRA)</w:t>
      </w:r>
      <w:r>
        <w:t xml:space="preserve">, enacted in </w:t>
      </w:r>
      <w:r w:rsidR="00BB617D">
        <w:t xml:space="preserve">March of </w:t>
      </w:r>
      <w:r>
        <w:t xml:space="preserve">2020, </w:t>
      </w:r>
      <w:r w:rsidRPr="005C23C0">
        <w:t xml:space="preserve">employees </w:t>
      </w:r>
      <w:r w:rsidR="00C83C59">
        <w:t>could</w:t>
      </w:r>
      <w:r>
        <w:t xml:space="preserve"> </w:t>
      </w:r>
      <w:r w:rsidR="00C83C59">
        <w:t>(th</w:t>
      </w:r>
      <w:r w:rsidR="009D4E3B">
        <w:t xml:space="preserve">rough December 31, 2020) </w:t>
      </w:r>
      <w:r>
        <w:t xml:space="preserve">take </w:t>
      </w:r>
      <w:r w:rsidRPr="005C23C0">
        <w:t>paid sick time and paid family leave to care for themselves or loved ones</w:t>
      </w:r>
      <w:r>
        <w:t xml:space="preserve"> because of COVID-19. In turn, eligible employers c</w:t>
      </w:r>
      <w:r w:rsidR="009D4E3B">
        <w:t>ould</w:t>
      </w:r>
      <w:r>
        <w:t xml:space="preserve"> claim tax credits to offset costs of the leave.</w:t>
      </w:r>
    </w:p>
    <w:p w14:paraId="5FFB3F56" w14:textId="7C09026F" w:rsidR="009812A6" w:rsidRDefault="009812A6" w:rsidP="009812A6">
      <w:r>
        <w:t>If your business has granted such sick time or leave, be advised that t</w:t>
      </w:r>
      <w:r w:rsidR="00D070B1">
        <w:t>he American Rescue Plan Act</w:t>
      </w:r>
      <w:r w:rsidR="00D613B2">
        <w:t xml:space="preserve"> (ARPA)</w:t>
      </w:r>
      <w:r w:rsidR="00C10C6F">
        <w:t>, signed into law in March 2021,</w:t>
      </w:r>
      <w:r w:rsidR="00D070B1">
        <w:t xml:space="preserve"> </w:t>
      </w:r>
      <w:r w:rsidR="00C10C6F">
        <w:t xml:space="preserve">changed some of the </w:t>
      </w:r>
      <w:r w:rsidR="00D070B1">
        <w:t>applicable rules.</w:t>
      </w:r>
      <w:r w:rsidR="009D4E3B">
        <w:t xml:space="preserve"> This was </w:t>
      </w:r>
      <w:r w:rsidR="00D613B2">
        <w:t xml:space="preserve">after </w:t>
      </w:r>
      <w:r w:rsidR="00CD5130">
        <w:t>the Consolidated Appropriations Act</w:t>
      </w:r>
      <w:r w:rsidR="00E05955">
        <w:t xml:space="preserve"> (CAA)</w:t>
      </w:r>
      <w:r w:rsidR="00CD5130">
        <w:t xml:space="preserve">, </w:t>
      </w:r>
      <w:r w:rsidR="00D613B2">
        <w:t>passed in December of 2020</w:t>
      </w:r>
      <w:r w:rsidR="00CD5130">
        <w:t>,</w:t>
      </w:r>
      <w:r w:rsidR="00D613B2">
        <w:t xml:space="preserve"> extended the tax credit</w:t>
      </w:r>
      <w:r w:rsidR="00BB617D">
        <w:t>s</w:t>
      </w:r>
      <w:r w:rsidR="00D613B2">
        <w:t>.</w:t>
      </w:r>
    </w:p>
    <w:p w14:paraId="48B74028" w14:textId="3B0EC22B" w:rsidR="009812A6" w:rsidRDefault="009F2026" w:rsidP="009812A6">
      <w:r>
        <w:t>Specifically, t</w:t>
      </w:r>
      <w:r w:rsidR="00D070B1" w:rsidRPr="00FC6FF9">
        <w:t xml:space="preserve">he </w:t>
      </w:r>
      <w:r w:rsidR="00E05955">
        <w:t xml:space="preserve">CAA </w:t>
      </w:r>
      <w:r w:rsidR="00AB5E78">
        <w:t xml:space="preserve">extended the </w:t>
      </w:r>
      <w:r w:rsidR="00D070B1" w:rsidRPr="00FC6FF9">
        <w:t xml:space="preserve">credits </w:t>
      </w:r>
      <w:r w:rsidR="00207175">
        <w:t xml:space="preserve">through </w:t>
      </w:r>
      <w:r w:rsidR="00D070B1" w:rsidRPr="00FC6FF9">
        <w:t>March 31, 2021</w:t>
      </w:r>
      <w:r w:rsidR="00207175">
        <w:t xml:space="preserve">. </w:t>
      </w:r>
      <w:r w:rsidR="00B735CC">
        <w:t>T</w:t>
      </w:r>
      <w:r w:rsidR="00E50AEA">
        <w:t>he</w:t>
      </w:r>
      <w:r w:rsidR="00207175">
        <w:t xml:space="preserve"> ARPA </w:t>
      </w:r>
      <w:r w:rsidR="00B735CC">
        <w:t xml:space="preserve">then </w:t>
      </w:r>
      <w:r w:rsidR="00207175">
        <w:t>extended them</w:t>
      </w:r>
      <w:r w:rsidR="00D070B1" w:rsidRPr="00FC6FF9">
        <w:t xml:space="preserve"> through Sept</w:t>
      </w:r>
      <w:r w:rsidR="00F67F22">
        <w:t>ember</w:t>
      </w:r>
      <w:r w:rsidR="00D070B1" w:rsidRPr="00FC6FF9">
        <w:t xml:space="preserve"> 30, 2021.</w:t>
      </w:r>
      <w:r w:rsidR="00D070B1">
        <w:t xml:space="preserve"> And the </w:t>
      </w:r>
      <w:r w:rsidR="00D070B1" w:rsidRPr="00FC6FF9">
        <w:t>amount of wages for which an employer may claim the paid family leave credit in a year has increased from $10,000 to $12,000 per employee.</w:t>
      </w:r>
    </w:p>
    <w:p w14:paraId="288E7FD4" w14:textId="7DAA2194" w:rsidR="009812A6" w:rsidRPr="009812A6" w:rsidRDefault="009812A6" w:rsidP="009812A6">
      <w:r w:rsidRPr="009812A6">
        <w:t xml:space="preserve">The paid family leave credit has </w:t>
      </w:r>
      <w:r>
        <w:t xml:space="preserve">also </w:t>
      </w:r>
      <w:r w:rsidRPr="009812A6">
        <w:t>been expanded to allow employers to claim the credit for leave provided for the reasons included under the previous employer mandate for paid sick time. For the self-employed, the number of days for which individuals can claim the paid family leave credit has been increased from 50 to 60 days.</w:t>
      </w:r>
    </w:p>
    <w:p w14:paraId="6007DBF7" w14:textId="6BFC7168" w:rsidR="009812A6" w:rsidRDefault="009E5C08" w:rsidP="009812A6">
      <w:r>
        <w:t>In addition, t</w:t>
      </w:r>
      <w:r w:rsidR="009812A6" w:rsidRPr="00D70D4D">
        <w:t xml:space="preserve">he paid sick and family leave credit can be claimed by employers who provide paid time off for employees to obtain the COVID-19 vaccination or recover from an illness related to </w:t>
      </w:r>
      <w:r w:rsidR="006459BB">
        <w:t xml:space="preserve">an </w:t>
      </w:r>
      <w:r w:rsidR="009812A6" w:rsidRPr="00D70D4D">
        <w:t>immunization.</w:t>
      </w:r>
    </w:p>
    <w:p w14:paraId="199506F2" w14:textId="755A30BE" w:rsidR="005B754B" w:rsidRDefault="004F7FBB">
      <w:r>
        <w:t xml:space="preserve">The paid sick time and leave originally introduced under the </w:t>
      </w:r>
      <w:r w:rsidR="00406928">
        <w:t xml:space="preserve">FFCRA, </w:t>
      </w:r>
      <w:r>
        <w:t xml:space="preserve">and now updated under </w:t>
      </w:r>
      <w:r w:rsidR="00406928">
        <w:t xml:space="preserve">the CAA and ARPA, </w:t>
      </w:r>
      <w:r>
        <w:t>remains an important relief measure for</w:t>
      </w:r>
      <w:r w:rsidR="008B293A">
        <w:t xml:space="preserve"> both businesses and their employees. </w:t>
      </w:r>
      <w:r>
        <w:t>Contact our firm for further information.</w:t>
      </w:r>
    </w:p>
    <w:p w14:paraId="200CD5E6" w14:textId="1ACEAF50" w:rsidR="005B7488" w:rsidRDefault="005B7488">
      <w:r>
        <w:rPr>
          <w:rFonts w:cs="Times New Roman"/>
        </w:rPr>
        <w:t>©</w:t>
      </w:r>
      <w:r>
        <w:t xml:space="preserve"> </w:t>
      </w:r>
      <w:r w:rsidRPr="00662BF3">
        <w:rPr>
          <w:i/>
          <w:iCs/>
        </w:rPr>
        <w:t>2021</w:t>
      </w:r>
    </w:p>
    <w:sectPr w:rsidR="005B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25714"/>
    <w:multiLevelType w:val="hybridMultilevel"/>
    <w:tmpl w:val="A0823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B1"/>
    <w:rsid w:val="00022F44"/>
    <w:rsid w:val="0004313E"/>
    <w:rsid w:val="00161D91"/>
    <w:rsid w:val="00207175"/>
    <w:rsid w:val="00230CB6"/>
    <w:rsid w:val="002F28E0"/>
    <w:rsid w:val="00406928"/>
    <w:rsid w:val="00452177"/>
    <w:rsid w:val="00470E41"/>
    <w:rsid w:val="0049720B"/>
    <w:rsid w:val="004B44D9"/>
    <w:rsid w:val="004D3A1B"/>
    <w:rsid w:val="004F7FBB"/>
    <w:rsid w:val="00541E4C"/>
    <w:rsid w:val="005538B4"/>
    <w:rsid w:val="005B7488"/>
    <w:rsid w:val="005B754B"/>
    <w:rsid w:val="005C519E"/>
    <w:rsid w:val="00625C84"/>
    <w:rsid w:val="006459BB"/>
    <w:rsid w:val="006E643D"/>
    <w:rsid w:val="00754B87"/>
    <w:rsid w:val="008B293A"/>
    <w:rsid w:val="008C2A3E"/>
    <w:rsid w:val="00911A1A"/>
    <w:rsid w:val="009812A6"/>
    <w:rsid w:val="00986879"/>
    <w:rsid w:val="009D4E3B"/>
    <w:rsid w:val="009E5C08"/>
    <w:rsid w:val="009F2026"/>
    <w:rsid w:val="00A45BB2"/>
    <w:rsid w:val="00A86A27"/>
    <w:rsid w:val="00AB5E78"/>
    <w:rsid w:val="00B024DA"/>
    <w:rsid w:val="00B735CC"/>
    <w:rsid w:val="00B94EAD"/>
    <w:rsid w:val="00BB617D"/>
    <w:rsid w:val="00C10C6F"/>
    <w:rsid w:val="00C279DD"/>
    <w:rsid w:val="00C808D1"/>
    <w:rsid w:val="00C83C59"/>
    <w:rsid w:val="00CD5130"/>
    <w:rsid w:val="00D070B1"/>
    <w:rsid w:val="00D44CC8"/>
    <w:rsid w:val="00D613B2"/>
    <w:rsid w:val="00DA2ABC"/>
    <w:rsid w:val="00E05955"/>
    <w:rsid w:val="00E50AEA"/>
    <w:rsid w:val="00EC1F8D"/>
    <w:rsid w:val="00EC6C89"/>
    <w:rsid w:val="00EE151D"/>
    <w:rsid w:val="00F67F22"/>
    <w:rsid w:val="00F86FF2"/>
    <w:rsid w:val="00FB4DF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8CC4"/>
  <w15:chartTrackingRefBased/>
  <w15:docId w15:val="{91BB69C2-ACE5-44C8-AB9F-531EAD5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9812A6"/>
    <w:pPr>
      <w:spacing w:after="200" w:line="240" w:lineRule="auto"/>
      <w:ind w:left="720"/>
      <w:contextualSpacing/>
    </w:pPr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7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F2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F2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A4E14-A180-4B36-9DB0-E272C4131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E226B-A3ED-4629-89E1-00921E0D19F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780ff4a-8397-4f78-a7bb-31364ea346f1"/>
    <ds:schemaRef ds:uri="3f3b3382-7005-45e0-adac-ca66d19e450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E538FC-932D-4D82-BB71-9C9CCB7E6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2021-04-15T19:23:00Z</dcterms:created>
  <dcterms:modified xsi:type="dcterms:W3CDTF">2021-04-15T19:24:00Z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